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166" w:rsidRPr="00370D98" w:rsidRDefault="00CB3166" w:rsidP="00CB3166">
      <w:pPr>
        <w:spacing w:after="0" w:line="240" w:lineRule="auto"/>
        <w:jc w:val="right"/>
        <w:rPr>
          <w:rFonts w:ascii="Times New Roman" w:hAnsi="Times New Roman" w:cs="Times New Roman"/>
          <w:color w:val="000000"/>
          <w:sz w:val="28"/>
          <w:szCs w:val="28"/>
        </w:rPr>
      </w:pPr>
      <w:r w:rsidRPr="00370D98">
        <w:rPr>
          <w:rFonts w:ascii="Times New Roman" w:hAnsi="Times New Roman" w:cs="Times New Roman"/>
          <w:color w:val="000000"/>
          <w:sz w:val="28"/>
          <w:szCs w:val="28"/>
        </w:rPr>
        <w:t xml:space="preserve">Приложение </w:t>
      </w:r>
      <w:r w:rsidR="00353938">
        <w:rPr>
          <w:rFonts w:ascii="Times New Roman" w:hAnsi="Times New Roman" w:cs="Times New Roman"/>
          <w:color w:val="000000"/>
          <w:sz w:val="28"/>
          <w:szCs w:val="28"/>
        </w:rPr>
        <w:t>3</w:t>
      </w:r>
      <w:r>
        <w:rPr>
          <w:rFonts w:ascii="Times New Roman" w:hAnsi="Times New Roman" w:cs="Times New Roman"/>
          <w:color w:val="000000"/>
          <w:sz w:val="28"/>
          <w:szCs w:val="28"/>
        </w:rPr>
        <w:t>.</w:t>
      </w:r>
      <w:r w:rsidR="0074141B">
        <w:rPr>
          <w:rFonts w:ascii="Times New Roman" w:hAnsi="Times New Roman" w:cs="Times New Roman"/>
          <w:color w:val="000000"/>
          <w:sz w:val="28"/>
          <w:szCs w:val="28"/>
        </w:rPr>
        <w:t>2</w:t>
      </w:r>
      <w:r>
        <w:rPr>
          <w:rFonts w:ascii="Times New Roman" w:hAnsi="Times New Roman" w:cs="Times New Roman"/>
          <w:color w:val="000000"/>
          <w:sz w:val="28"/>
          <w:szCs w:val="28"/>
        </w:rPr>
        <w:t>.</w:t>
      </w:r>
    </w:p>
    <w:p w:rsidR="00DF2EC5" w:rsidRDefault="00DF2EC5" w:rsidP="00DF2EC5">
      <w:pPr>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к Правилам предоставления микрозаймов (займов) </w:t>
      </w:r>
    </w:p>
    <w:p w:rsidR="00DF2EC5" w:rsidRDefault="00DF2EC5" w:rsidP="00DF2EC5">
      <w:pPr>
        <w:spacing w:after="0" w:line="240" w:lineRule="auto"/>
        <w:ind w:right="-1" w:hanging="70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Астраханским фондом поддержки малого и среднего предпринимательства (МКК) </w:t>
      </w:r>
    </w:p>
    <w:p w:rsidR="00DF2EC5" w:rsidRDefault="00DF2EC5" w:rsidP="00DF2EC5">
      <w:pPr>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субъектам малого и среднего предпринимательства</w:t>
      </w:r>
    </w:p>
    <w:p w:rsidR="00CB3166" w:rsidRDefault="00CB3166" w:rsidP="00CB3166">
      <w:pPr>
        <w:autoSpaceDE w:val="0"/>
        <w:autoSpaceDN w:val="0"/>
        <w:adjustRightInd w:val="0"/>
        <w:spacing w:after="0" w:line="240" w:lineRule="auto"/>
        <w:jc w:val="right"/>
        <w:rPr>
          <w:rFonts w:ascii="Times New Roman" w:hAnsi="Times New Roman" w:cs="Times New Roman"/>
          <w:b/>
          <w:color w:val="000000"/>
          <w:sz w:val="28"/>
          <w:szCs w:val="28"/>
        </w:rPr>
      </w:pPr>
    </w:p>
    <w:tbl>
      <w:tblPr>
        <w:tblW w:w="5534" w:type="pct"/>
        <w:tblInd w:w="-998" w:type="dxa"/>
        <w:tblLook w:val="04A0" w:firstRow="1" w:lastRow="0" w:firstColumn="1" w:lastColumn="0" w:noHBand="0" w:noVBand="1"/>
      </w:tblPr>
      <w:tblGrid>
        <w:gridCol w:w="10343"/>
      </w:tblGrid>
      <w:tr w:rsidR="00476C11" w:rsidRPr="00476C11"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rsidR="00E05C54" w:rsidRDefault="00EC2E69" w:rsidP="00661768">
            <w:pPr>
              <w:spacing w:after="0" w:line="240" w:lineRule="auto"/>
              <w:contextualSpacing/>
              <w:jc w:val="center"/>
              <w:rPr>
                <w:rFonts w:ascii="Times New Roman" w:hAnsi="Times New Roman"/>
                <w:b/>
                <w:caps/>
                <w:kern w:val="28"/>
                <w:sz w:val="24"/>
                <w:szCs w:val="24"/>
              </w:rPr>
            </w:pPr>
            <w:r w:rsidRPr="0027631F">
              <w:rPr>
                <w:rFonts w:ascii="Times New Roman" w:hAnsi="Times New Roman"/>
                <w:b/>
                <w:caps/>
                <w:kern w:val="28"/>
                <w:sz w:val="24"/>
                <w:szCs w:val="24"/>
              </w:rPr>
              <w:t xml:space="preserve">Перечень документов </w:t>
            </w:r>
          </w:p>
          <w:p w:rsidR="00476C11" w:rsidRDefault="00E05C54" w:rsidP="00661768">
            <w:pPr>
              <w:spacing w:after="0" w:line="240" w:lineRule="auto"/>
              <w:contextualSpacing/>
              <w:jc w:val="center"/>
              <w:rPr>
                <w:rFonts w:ascii="Times New Roman" w:hAnsi="Times New Roman"/>
                <w:b/>
                <w:caps/>
                <w:kern w:val="28"/>
                <w:sz w:val="24"/>
                <w:szCs w:val="24"/>
              </w:rPr>
            </w:pPr>
            <w:r>
              <w:rPr>
                <w:rFonts w:ascii="Times New Roman" w:hAnsi="Times New Roman"/>
                <w:b/>
                <w:caps/>
                <w:kern w:val="28"/>
                <w:sz w:val="24"/>
                <w:szCs w:val="24"/>
              </w:rPr>
              <w:t xml:space="preserve">для </w:t>
            </w:r>
            <w:r w:rsidR="00EC2E69" w:rsidRPr="00611331">
              <w:rPr>
                <w:rFonts w:ascii="Times New Roman" w:hAnsi="Times New Roman"/>
                <w:b/>
                <w:caps/>
                <w:kern w:val="28"/>
                <w:sz w:val="24"/>
                <w:szCs w:val="24"/>
              </w:rPr>
              <w:t>поручителя/залогодателя - иНДИВИДУАЛЬНОГО ПРЕДПРИНИМАТЕЛЯ</w:t>
            </w:r>
          </w:p>
          <w:p w:rsidR="00832608" w:rsidRPr="00832608" w:rsidRDefault="00832608" w:rsidP="00661768">
            <w:pPr>
              <w:spacing w:after="0" w:line="240" w:lineRule="auto"/>
              <w:contextualSpacing/>
              <w:jc w:val="center"/>
              <w:rPr>
                <w:rFonts w:ascii="Times New Roman" w:hAnsi="Times New Roman"/>
                <w:i/>
                <w:caps/>
                <w:kern w:val="28"/>
                <w:sz w:val="24"/>
                <w:szCs w:val="24"/>
              </w:rPr>
            </w:pPr>
            <w:r w:rsidRPr="00F85504">
              <w:rPr>
                <w:rFonts w:ascii="Times New Roman" w:eastAsia="Times New Roman" w:hAnsi="Times New Roman" w:cs="Times New Roman"/>
                <w:i/>
                <w:color w:val="000000"/>
                <w:sz w:val="24"/>
                <w:szCs w:val="24"/>
                <w:lang w:eastAsia="ru-RU"/>
              </w:rPr>
              <w:t>(пакет документов не предоставляется, если залогодатель выступает Заемщиком)</w:t>
            </w:r>
          </w:p>
        </w:tc>
      </w:tr>
      <w:tr w:rsidR="00447BBC" w:rsidRPr="00476C11"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rsidR="00447BBC" w:rsidRPr="0027631F" w:rsidRDefault="00447BBC" w:rsidP="00661768">
            <w:pPr>
              <w:spacing w:after="0" w:line="240" w:lineRule="auto"/>
              <w:contextualSpacing/>
              <w:jc w:val="center"/>
              <w:rPr>
                <w:rFonts w:ascii="Times New Roman" w:hAnsi="Times New Roman"/>
                <w:b/>
                <w:caps/>
                <w:kern w:val="28"/>
                <w:sz w:val="24"/>
                <w:szCs w:val="24"/>
              </w:rPr>
            </w:pPr>
            <w:r w:rsidRPr="00104E57">
              <w:rPr>
                <w:rFonts w:ascii="Times New Roman" w:eastAsia="Times New Roman" w:hAnsi="Times New Roman" w:cs="Times New Roman"/>
                <w:b/>
                <w:bCs/>
                <w:color w:val="000000"/>
                <w:sz w:val="24"/>
                <w:szCs w:val="24"/>
                <w:lang w:eastAsia="ru-RU"/>
              </w:rPr>
              <w:t>Раздел I. Документы по форме Фонда</w:t>
            </w:r>
          </w:p>
        </w:tc>
      </w:tr>
      <w:tr w:rsidR="00EC2E69" w:rsidRPr="00476C11"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2E69" w:rsidRPr="00E05C54" w:rsidRDefault="00EC2E69" w:rsidP="008C14BA">
            <w:pPr>
              <w:spacing w:after="0" w:line="240" w:lineRule="auto"/>
              <w:jc w:val="both"/>
              <w:rPr>
                <w:rFonts w:ascii="Times New Roman" w:eastAsia="Times New Roman" w:hAnsi="Times New Roman" w:cs="Times New Roman"/>
                <w:color w:val="000000"/>
                <w:sz w:val="24"/>
                <w:szCs w:val="24"/>
                <w:lang w:eastAsia="ru-RU"/>
              </w:rPr>
            </w:pPr>
            <w:r w:rsidRPr="00E05C54">
              <w:rPr>
                <w:rFonts w:ascii="Times New Roman" w:eastAsia="Times New Roman" w:hAnsi="Times New Roman" w:cs="Times New Roman"/>
                <w:color w:val="000000"/>
                <w:sz w:val="24"/>
                <w:szCs w:val="24"/>
                <w:lang w:eastAsia="ru-RU"/>
              </w:rPr>
              <w:t>Анкета поручителя/Залогодателя для Индивидуальног</w:t>
            </w:r>
            <w:r w:rsidR="007B4D17" w:rsidRPr="00E05C54">
              <w:rPr>
                <w:rFonts w:ascii="Times New Roman" w:eastAsia="Times New Roman" w:hAnsi="Times New Roman" w:cs="Times New Roman"/>
                <w:color w:val="000000"/>
                <w:sz w:val="24"/>
                <w:szCs w:val="24"/>
                <w:lang w:eastAsia="ru-RU"/>
              </w:rPr>
              <w:t>о предпринимателя (Приложение №</w:t>
            </w:r>
            <w:r w:rsidR="0045660C" w:rsidRPr="00E05C54">
              <w:rPr>
                <w:rFonts w:ascii="Times New Roman" w:eastAsia="Times New Roman" w:hAnsi="Times New Roman" w:cs="Times New Roman"/>
                <w:color w:val="000000"/>
                <w:sz w:val="24"/>
                <w:szCs w:val="24"/>
                <w:lang w:eastAsia="ru-RU"/>
              </w:rPr>
              <w:t>1</w:t>
            </w:r>
            <w:r w:rsidRPr="00E05C54">
              <w:rPr>
                <w:rFonts w:ascii="Times New Roman" w:eastAsia="Times New Roman" w:hAnsi="Times New Roman" w:cs="Times New Roman"/>
                <w:color w:val="000000"/>
                <w:sz w:val="24"/>
                <w:szCs w:val="24"/>
                <w:lang w:eastAsia="ru-RU"/>
              </w:rPr>
              <w:t>);</w:t>
            </w:r>
          </w:p>
        </w:tc>
      </w:tr>
      <w:tr w:rsidR="00447BBC"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F7CAAC" w:themeFill="accent2" w:themeFillTint="66"/>
            <w:noWrap/>
            <w:vAlign w:val="center"/>
          </w:tcPr>
          <w:p w:rsidR="00447BBC" w:rsidRPr="00E05C54" w:rsidRDefault="00447BBC" w:rsidP="00661768">
            <w:pPr>
              <w:spacing w:after="0" w:line="240" w:lineRule="auto"/>
              <w:contextualSpacing/>
              <w:jc w:val="center"/>
              <w:rPr>
                <w:rFonts w:ascii="Times New Roman" w:eastAsia="Times New Roman" w:hAnsi="Times New Roman" w:cs="Times New Roman"/>
                <w:b/>
                <w:bCs/>
                <w:color w:val="000000"/>
                <w:sz w:val="24"/>
                <w:szCs w:val="24"/>
                <w:lang w:eastAsia="ru-RU"/>
              </w:rPr>
            </w:pPr>
            <w:r w:rsidRPr="00E05C54">
              <w:rPr>
                <w:rFonts w:ascii="Times New Roman" w:eastAsia="Times New Roman" w:hAnsi="Times New Roman" w:cs="Times New Roman"/>
                <w:b/>
                <w:bCs/>
                <w:color w:val="000000"/>
                <w:sz w:val="24"/>
                <w:szCs w:val="24"/>
                <w:lang w:eastAsia="ru-RU"/>
              </w:rPr>
              <w:t xml:space="preserve">Раздел </w:t>
            </w:r>
            <w:r w:rsidRPr="00E05C54">
              <w:rPr>
                <w:rFonts w:ascii="Times New Roman" w:eastAsia="Times New Roman" w:hAnsi="Times New Roman" w:cs="Times New Roman"/>
                <w:b/>
                <w:bCs/>
                <w:color w:val="000000"/>
                <w:sz w:val="24"/>
                <w:szCs w:val="24"/>
                <w:lang w:val="en-US" w:eastAsia="ru-RU"/>
              </w:rPr>
              <w:t>I</w:t>
            </w:r>
            <w:r w:rsidRPr="00E05C54">
              <w:rPr>
                <w:rFonts w:ascii="Times New Roman" w:eastAsia="Times New Roman" w:hAnsi="Times New Roman" w:cs="Times New Roman"/>
                <w:b/>
                <w:bCs/>
                <w:color w:val="000000"/>
                <w:sz w:val="24"/>
                <w:szCs w:val="24"/>
                <w:lang w:eastAsia="ru-RU"/>
              </w:rPr>
              <w:t xml:space="preserve">I. </w:t>
            </w:r>
            <w:r w:rsidR="003675AC" w:rsidRPr="00E05C54">
              <w:rPr>
                <w:rFonts w:ascii="Times New Roman" w:eastAsia="Times New Roman" w:hAnsi="Times New Roman" w:cs="Times New Roman"/>
                <w:b/>
                <w:bCs/>
                <w:color w:val="000000"/>
                <w:sz w:val="24"/>
                <w:szCs w:val="24"/>
                <w:lang w:eastAsia="ru-RU"/>
              </w:rPr>
              <w:t>Документы, необходимые для анализа правового статуса</w:t>
            </w:r>
          </w:p>
        </w:tc>
      </w:tr>
      <w:tr w:rsidR="00447BBC"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rsidR="00447BBC" w:rsidRPr="00E05C54" w:rsidRDefault="00447BBC" w:rsidP="00661768">
            <w:pPr>
              <w:spacing w:after="0" w:line="240" w:lineRule="auto"/>
              <w:jc w:val="both"/>
              <w:rPr>
                <w:rFonts w:ascii="Times New Roman" w:eastAsia="Times New Roman" w:hAnsi="Times New Roman" w:cs="Times New Roman"/>
                <w:color w:val="000000"/>
                <w:sz w:val="24"/>
                <w:szCs w:val="24"/>
                <w:lang w:eastAsia="ru-RU"/>
              </w:rPr>
            </w:pPr>
            <w:r w:rsidRPr="00E05C54">
              <w:rPr>
                <w:rFonts w:ascii="Times New Roman" w:eastAsia="Times New Roman" w:hAnsi="Times New Roman" w:cs="Times New Roman"/>
                <w:color w:val="000000"/>
                <w:sz w:val="24"/>
                <w:szCs w:val="24"/>
                <w:lang w:eastAsia="ru-RU"/>
              </w:rPr>
              <w:t xml:space="preserve">Паспорт или удостоверение личности Гражданина Российской Федерации (все страницы, включая пустые); </w:t>
            </w:r>
          </w:p>
        </w:tc>
      </w:tr>
      <w:tr w:rsidR="00447BBC"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rsidR="00447BBC" w:rsidRPr="00E05C54" w:rsidRDefault="00447BBC" w:rsidP="00661768">
            <w:pPr>
              <w:spacing w:after="0" w:line="240" w:lineRule="auto"/>
              <w:jc w:val="both"/>
              <w:rPr>
                <w:rFonts w:ascii="Times New Roman" w:eastAsia="Times New Roman" w:hAnsi="Times New Roman" w:cs="Times New Roman"/>
                <w:sz w:val="24"/>
                <w:szCs w:val="24"/>
                <w:lang w:eastAsia="ru-RU"/>
              </w:rPr>
            </w:pPr>
            <w:r w:rsidRPr="00E05C54">
              <w:rPr>
                <w:rFonts w:ascii="Times New Roman" w:eastAsia="Times New Roman" w:hAnsi="Times New Roman" w:cs="Times New Roman"/>
                <w:sz w:val="24"/>
                <w:szCs w:val="24"/>
                <w:lang w:eastAsia="ru-RU"/>
              </w:rPr>
              <w:t>Свидетельство о постановке на учет в налоговом органе налогоплательщика (ИНН). Допускается предоставление сведений, подтверждающих присвоение индивидуального номера налогоплательщика, полученных с официального сайта ФНС России.</w:t>
            </w:r>
          </w:p>
        </w:tc>
      </w:tr>
      <w:tr w:rsidR="00447BBC"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rsidR="00447BBC" w:rsidRPr="00E05C54" w:rsidRDefault="00447BBC" w:rsidP="00EB6F5D">
            <w:pPr>
              <w:spacing w:after="0" w:line="240" w:lineRule="auto"/>
              <w:jc w:val="both"/>
              <w:rPr>
                <w:rFonts w:ascii="Times New Roman" w:eastAsia="Times New Roman" w:hAnsi="Times New Roman" w:cs="Times New Roman"/>
                <w:color w:val="000000"/>
                <w:sz w:val="24"/>
                <w:szCs w:val="24"/>
                <w:lang w:eastAsia="ru-RU"/>
              </w:rPr>
            </w:pPr>
            <w:r w:rsidRPr="00E05C54">
              <w:rPr>
                <w:rFonts w:ascii="Times New Roman" w:eastAsia="Times New Roman" w:hAnsi="Times New Roman" w:cs="Times New Roman"/>
                <w:color w:val="000000"/>
                <w:sz w:val="24"/>
                <w:szCs w:val="24"/>
                <w:lang w:eastAsia="ru-RU"/>
              </w:rPr>
              <w:t>Страховое свидетельство обязательного пенсионного страхования (СНИЛС)</w:t>
            </w:r>
            <w:r w:rsidR="00EB6F5D" w:rsidRPr="00E05C54">
              <w:rPr>
                <w:rFonts w:ascii="Times New Roman" w:eastAsia="Times New Roman" w:hAnsi="Times New Roman" w:cs="Times New Roman"/>
                <w:color w:val="000000"/>
                <w:sz w:val="24"/>
                <w:szCs w:val="24"/>
                <w:lang w:eastAsia="ru-RU"/>
              </w:rPr>
              <w:t xml:space="preserve"> или иной документ, подтверждающий регистрацию в системе индивидуального (персонифицированного) учета</w:t>
            </w:r>
            <w:r w:rsidRPr="00E05C54">
              <w:rPr>
                <w:rFonts w:ascii="Times New Roman" w:eastAsia="Times New Roman" w:hAnsi="Times New Roman" w:cs="Times New Roman"/>
                <w:color w:val="000000"/>
                <w:sz w:val="24"/>
                <w:szCs w:val="24"/>
                <w:lang w:eastAsia="ru-RU"/>
              </w:rPr>
              <w:t>;</w:t>
            </w:r>
          </w:p>
        </w:tc>
      </w:tr>
      <w:tr w:rsidR="00447BBC"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rsidR="00447BBC" w:rsidRPr="00E05C54" w:rsidRDefault="00447BBC" w:rsidP="00E05C54">
            <w:pPr>
              <w:spacing w:after="0" w:line="240" w:lineRule="auto"/>
              <w:jc w:val="both"/>
              <w:rPr>
                <w:rFonts w:ascii="Times New Roman" w:eastAsia="Times New Roman" w:hAnsi="Times New Roman" w:cs="Times New Roman"/>
                <w:color w:val="000000"/>
                <w:sz w:val="24"/>
                <w:szCs w:val="24"/>
                <w:lang w:eastAsia="ru-RU"/>
              </w:rPr>
            </w:pPr>
            <w:r w:rsidRPr="00E05C54">
              <w:rPr>
                <w:rFonts w:ascii="Times New Roman" w:eastAsia="Times New Roman" w:hAnsi="Times New Roman" w:cs="Times New Roman"/>
                <w:color w:val="000000"/>
                <w:sz w:val="24"/>
                <w:szCs w:val="24"/>
                <w:lang w:eastAsia="ru-RU"/>
              </w:rPr>
              <w:t xml:space="preserve">Свидетельство о заключении брака (при наличии) </w:t>
            </w:r>
            <w:r w:rsidR="00407A61" w:rsidRPr="00E05C54">
              <w:rPr>
                <w:rFonts w:ascii="Times New Roman" w:eastAsia="Times New Roman" w:hAnsi="Times New Roman" w:cs="Times New Roman"/>
                <w:color w:val="000000"/>
                <w:sz w:val="24"/>
                <w:szCs w:val="24"/>
                <w:lang w:eastAsia="ru-RU"/>
              </w:rPr>
              <w:t>– в случае если поручитель выступает Залогодателем</w:t>
            </w:r>
            <w:r w:rsidRPr="00E05C54">
              <w:rPr>
                <w:rFonts w:ascii="Times New Roman" w:eastAsia="Times New Roman" w:hAnsi="Times New Roman" w:cs="Times New Roman"/>
                <w:color w:val="000000"/>
                <w:sz w:val="24"/>
                <w:szCs w:val="24"/>
                <w:lang w:eastAsia="ru-RU"/>
              </w:rPr>
              <w:t>;</w:t>
            </w:r>
          </w:p>
        </w:tc>
      </w:tr>
      <w:tr w:rsidR="00447BBC"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hideMark/>
          </w:tcPr>
          <w:p w:rsidR="00447BBC" w:rsidRPr="00E05C54" w:rsidRDefault="00447BBC" w:rsidP="00661768">
            <w:pPr>
              <w:spacing w:after="0" w:line="240" w:lineRule="auto"/>
              <w:jc w:val="both"/>
              <w:rPr>
                <w:rFonts w:ascii="Times New Roman" w:eastAsia="Times New Roman" w:hAnsi="Times New Roman" w:cs="Times New Roman"/>
                <w:color w:val="000000"/>
                <w:sz w:val="24"/>
                <w:szCs w:val="24"/>
                <w:lang w:eastAsia="ru-RU"/>
              </w:rPr>
            </w:pPr>
            <w:r w:rsidRPr="00E05C54">
              <w:rPr>
                <w:rFonts w:ascii="Times New Roman" w:eastAsia="Times New Roman" w:hAnsi="Times New Roman" w:cs="Times New Roman"/>
                <w:color w:val="000000"/>
                <w:sz w:val="24"/>
                <w:szCs w:val="24"/>
                <w:lang w:eastAsia="ru-RU"/>
              </w:rPr>
              <w:t>Свидетельство о государственной регистрации предпринимателя без образования юридического лица (ОГРНИП) либо лист записи о регистрации физического лица в качестве индивидуального предпринимателя;</w:t>
            </w:r>
          </w:p>
        </w:tc>
      </w:tr>
      <w:tr w:rsidR="00447BBC"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447BBC" w:rsidRPr="00E05C54" w:rsidRDefault="00447BBC" w:rsidP="00661768">
            <w:pPr>
              <w:spacing w:after="0" w:line="240" w:lineRule="auto"/>
              <w:jc w:val="both"/>
              <w:rPr>
                <w:rFonts w:ascii="Times New Roman" w:eastAsia="Times New Roman" w:hAnsi="Times New Roman" w:cs="Times New Roman"/>
                <w:color w:val="000000"/>
                <w:sz w:val="24"/>
                <w:szCs w:val="24"/>
                <w:lang w:eastAsia="ru-RU"/>
              </w:rPr>
            </w:pPr>
            <w:r w:rsidRPr="00E05C54">
              <w:rPr>
                <w:rFonts w:ascii="Times New Roman" w:eastAsia="Times New Roman" w:hAnsi="Times New Roman" w:cs="Times New Roman"/>
                <w:color w:val="000000"/>
                <w:sz w:val="24"/>
                <w:szCs w:val="24"/>
                <w:lang w:eastAsia="ru-RU"/>
              </w:rPr>
              <w:t>Документы, подтверждающие правомочия по пользованию занимаемым помещением (помещениями), являющимся для СМСП местом осуществления предпринимательской деятельности (если документом является договор субаренды необходимо дополнительно предоставить договор аренды, на основании которого заключен договор субаренды)</w:t>
            </w:r>
          </w:p>
        </w:tc>
      </w:tr>
      <w:tr w:rsidR="003E227D"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3E227D" w:rsidRPr="00E05C54" w:rsidRDefault="003E227D" w:rsidP="003E227D">
            <w:pPr>
              <w:pStyle w:val="a4"/>
              <w:tabs>
                <w:tab w:val="left" w:pos="460"/>
              </w:tabs>
              <w:spacing w:after="0" w:line="240" w:lineRule="auto"/>
              <w:ind w:left="34"/>
              <w:jc w:val="both"/>
              <w:rPr>
                <w:rFonts w:ascii="Times New Roman" w:eastAsia="Times New Roman" w:hAnsi="Times New Roman" w:cs="Times New Roman"/>
                <w:color w:val="000000"/>
                <w:sz w:val="24"/>
                <w:szCs w:val="24"/>
                <w:lang w:eastAsia="ru-RU"/>
              </w:rPr>
            </w:pPr>
            <w:r w:rsidRPr="00E05C54">
              <w:rPr>
                <w:rFonts w:ascii="Times New Roman" w:eastAsia="Times New Roman" w:hAnsi="Times New Roman" w:cs="Times New Roman"/>
                <w:color w:val="000000"/>
                <w:sz w:val="24"/>
                <w:szCs w:val="24"/>
                <w:lang w:eastAsia="ru-RU"/>
              </w:rPr>
              <w:t xml:space="preserve">Справка о постановке на учет физического лица в качестве налогоплательщика налога на профессиональный доход (сформированная через личный кабинет налогоплательщика или через приложение «Мой налог», </w:t>
            </w:r>
            <w:r w:rsidRPr="00E05C54">
              <w:rPr>
                <w:rFonts w:ascii="Times New Roman" w:eastAsia="Times New Roman" w:hAnsi="Times New Roman" w:cs="Times New Roman"/>
                <w:sz w:val="24"/>
                <w:szCs w:val="24"/>
                <w:lang w:eastAsia="ru-RU"/>
              </w:rPr>
              <w:t>не ранее, чем за 5 рабочих дней до даты заключения договора займа)</w:t>
            </w:r>
            <w:r w:rsidRPr="00E05C54">
              <w:rPr>
                <w:rFonts w:ascii="Times New Roman" w:eastAsia="Times New Roman" w:hAnsi="Times New Roman" w:cs="Times New Roman"/>
                <w:color w:val="000000"/>
                <w:sz w:val="24"/>
                <w:szCs w:val="24"/>
                <w:lang w:eastAsia="ru-RU"/>
              </w:rPr>
              <w:t>(для ИП, зарегистрированных в качестве плательщиков налога на профессиональный доход)</w:t>
            </w:r>
          </w:p>
        </w:tc>
      </w:tr>
      <w:tr w:rsidR="00687746" w:rsidRPr="00476C11"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rsidR="00687746" w:rsidRPr="000743DC" w:rsidRDefault="00687746" w:rsidP="00687746">
            <w:pPr>
              <w:spacing w:after="0" w:line="240" w:lineRule="auto"/>
              <w:rPr>
                <w:rFonts w:ascii="Times New Roman" w:eastAsia="Times New Roman" w:hAnsi="Times New Roman" w:cs="Times New Roman"/>
                <w:i/>
                <w:color w:val="000000"/>
                <w:sz w:val="24"/>
                <w:szCs w:val="24"/>
                <w:lang w:eastAsia="ru-RU"/>
              </w:rPr>
            </w:pPr>
            <w:r w:rsidRPr="000743DC">
              <w:rPr>
                <w:rFonts w:ascii="Times New Roman" w:eastAsia="Times New Roman" w:hAnsi="Times New Roman" w:cs="Times New Roman"/>
                <w:i/>
                <w:color w:val="000000"/>
                <w:sz w:val="24"/>
                <w:szCs w:val="24"/>
                <w:lang w:eastAsia="ru-RU"/>
              </w:rPr>
              <w:t>Для иностранных граждан:</w:t>
            </w:r>
          </w:p>
        </w:tc>
      </w:tr>
      <w:tr w:rsidR="00687746"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F6B3B">
            <w:pPr>
              <w:spacing w:after="0" w:line="240" w:lineRule="auto"/>
              <w:jc w:val="both"/>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Паспорт иностранного гражданина с нотариально заверенным переводом паспорта на русский язык (для иностранных граждан);</w:t>
            </w:r>
          </w:p>
        </w:tc>
      </w:tr>
      <w:tr w:rsidR="00687746"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87746">
            <w:pPr>
              <w:spacing w:after="0" w:line="240" w:lineRule="auto"/>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 xml:space="preserve">Вид на жительство, выданный ФМС (для иностранных граждан);   </w:t>
            </w:r>
          </w:p>
        </w:tc>
      </w:tr>
      <w:tr w:rsidR="00687746"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87746">
            <w:pPr>
              <w:spacing w:after="0" w:line="240" w:lineRule="auto"/>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Разрешение на временное проживание (для лиц без гражданства);</w:t>
            </w:r>
          </w:p>
        </w:tc>
      </w:tr>
      <w:tr w:rsidR="00687746"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87746">
            <w:pPr>
              <w:spacing w:after="0" w:line="240" w:lineRule="auto"/>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Миграционная карта.</w:t>
            </w:r>
          </w:p>
        </w:tc>
      </w:tr>
      <w:tr w:rsidR="00687746"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F7CAAC" w:themeFill="accent2" w:themeFillTint="66"/>
            <w:noWrap/>
            <w:vAlign w:val="center"/>
          </w:tcPr>
          <w:p w:rsidR="00687746" w:rsidRPr="000743DC" w:rsidRDefault="00687746" w:rsidP="00687746">
            <w:pPr>
              <w:spacing w:after="0" w:line="240" w:lineRule="auto"/>
              <w:rPr>
                <w:rFonts w:ascii="Times New Roman" w:eastAsia="Times New Roman" w:hAnsi="Times New Roman" w:cs="Times New Roman"/>
                <w:i/>
                <w:color w:val="000000"/>
                <w:sz w:val="24"/>
                <w:szCs w:val="24"/>
                <w:lang w:eastAsia="ru-RU"/>
              </w:rPr>
            </w:pPr>
            <w:r w:rsidRPr="000743DC">
              <w:rPr>
                <w:rFonts w:ascii="Times New Roman" w:eastAsia="Times New Roman" w:hAnsi="Times New Roman" w:cs="Times New Roman"/>
                <w:i/>
                <w:color w:val="000000"/>
                <w:sz w:val="24"/>
                <w:szCs w:val="24"/>
                <w:lang w:eastAsia="ru-RU"/>
              </w:rPr>
              <w:t xml:space="preserve">Документы для оценки платежеспособности Раздел </w:t>
            </w:r>
            <w:r w:rsidRPr="000743DC">
              <w:rPr>
                <w:rFonts w:ascii="Times New Roman" w:eastAsia="Times New Roman" w:hAnsi="Times New Roman" w:cs="Times New Roman"/>
                <w:i/>
                <w:color w:val="000000"/>
                <w:sz w:val="24"/>
                <w:szCs w:val="24"/>
                <w:lang w:val="en-US" w:eastAsia="ru-RU"/>
              </w:rPr>
              <w:t>III</w:t>
            </w:r>
            <w:r w:rsidRPr="000743DC">
              <w:rPr>
                <w:rFonts w:ascii="Times New Roman" w:eastAsia="Times New Roman" w:hAnsi="Times New Roman" w:cs="Times New Roman"/>
                <w:i/>
                <w:color w:val="000000"/>
                <w:sz w:val="24"/>
                <w:szCs w:val="24"/>
                <w:lang w:eastAsia="ru-RU"/>
              </w:rPr>
              <w:t>-</w:t>
            </w:r>
            <w:r w:rsidRPr="000743DC">
              <w:rPr>
                <w:rFonts w:ascii="Times New Roman" w:eastAsia="Times New Roman" w:hAnsi="Times New Roman" w:cs="Times New Roman"/>
                <w:i/>
                <w:color w:val="000000"/>
                <w:sz w:val="24"/>
                <w:szCs w:val="24"/>
                <w:lang w:val="en-US" w:eastAsia="ru-RU"/>
              </w:rPr>
              <w:t>V</w:t>
            </w:r>
            <w:r w:rsidRPr="000743DC">
              <w:rPr>
                <w:rFonts w:ascii="Times New Roman" w:eastAsia="Times New Roman" w:hAnsi="Times New Roman" w:cs="Times New Roman"/>
                <w:i/>
                <w:color w:val="000000"/>
                <w:sz w:val="24"/>
                <w:szCs w:val="24"/>
                <w:lang w:eastAsia="ru-RU"/>
              </w:rPr>
              <w:t xml:space="preserve"> (предоставляется по программам микрофинансирования под поручительство платежеспособных лиц):</w:t>
            </w:r>
          </w:p>
        </w:tc>
      </w:tr>
      <w:tr w:rsidR="00687746" w:rsidRPr="00476C11" w:rsidTr="00661768">
        <w:trPr>
          <w:trHeight w:val="20"/>
        </w:trPr>
        <w:tc>
          <w:tcPr>
            <w:tcW w:w="5000" w:type="pct"/>
            <w:tcBorders>
              <w:top w:val="nil"/>
              <w:left w:val="single" w:sz="4" w:space="0" w:color="auto"/>
              <w:bottom w:val="single" w:sz="4" w:space="0" w:color="auto"/>
              <w:right w:val="single" w:sz="4" w:space="0" w:color="auto"/>
            </w:tcBorders>
            <w:shd w:val="clear" w:color="auto" w:fill="F7CAAC" w:themeFill="accent2" w:themeFillTint="66"/>
            <w:noWrap/>
            <w:vAlign w:val="center"/>
          </w:tcPr>
          <w:p w:rsidR="00687746" w:rsidRPr="000743DC" w:rsidRDefault="00687746" w:rsidP="00687746">
            <w:pPr>
              <w:spacing w:after="0" w:line="240" w:lineRule="auto"/>
              <w:jc w:val="center"/>
              <w:rPr>
                <w:rFonts w:ascii="Times New Roman" w:eastAsia="Times New Roman" w:hAnsi="Times New Roman" w:cs="Times New Roman"/>
                <w:i/>
                <w:color w:val="000000"/>
                <w:sz w:val="24"/>
                <w:szCs w:val="24"/>
                <w:lang w:eastAsia="ru-RU"/>
              </w:rPr>
            </w:pPr>
            <w:r w:rsidRPr="000743DC">
              <w:rPr>
                <w:rFonts w:ascii="Times New Roman" w:eastAsia="Times New Roman" w:hAnsi="Times New Roman" w:cs="Times New Roman"/>
                <w:b/>
                <w:bCs/>
                <w:color w:val="000000"/>
                <w:sz w:val="24"/>
                <w:szCs w:val="24"/>
                <w:lang w:eastAsia="ru-RU"/>
              </w:rPr>
              <w:t xml:space="preserve">Раздел </w:t>
            </w:r>
            <w:r w:rsidRPr="000743DC">
              <w:rPr>
                <w:rFonts w:ascii="Times New Roman" w:eastAsia="Times New Roman" w:hAnsi="Times New Roman" w:cs="Times New Roman"/>
                <w:b/>
                <w:bCs/>
                <w:color w:val="000000"/>
                <w:sz w:val="24"/>
                <w:szCs w:val="24"/>
                <w:lang w:val="en-US" w:eastAsia="ru-RU"/>
              </w:rPr>
              <w:t>I</w:t>
            </w:r>
            <w:r w:rsidRPr="000743DC">
              <w:rPr>
                <w:rFonts w:ascii="Times New Roman" w:eastAsia="Times New Roman" w:hAnsi="Times New Roman" w:cs="Times New Roman"/>
                <w:b/>
                <w:bCs/>
                <w:color w:val="000000"/>
                <w:sz w:val="24"/>
                <w:szCs w:val="24"/>
                <w:lang w:eastAsia="ru-RU"/>
              </w:rPr>
              <w:t>I</w:t>
            </w:r>
            <w:r w:rsidRPr="000743DC">
              <w:rPr>
                <w:rFonts w:ascii="Times New Roman" w:eastAsia="Times New Roman" w:hAnsi="Times New Roman" w:cs="Times New Roman"/>
                <w:b/>
                <w:bCs/>
                <w:color w:val="000000"/>
                <w:sz w:val="24"/>
                <w:szCs w:val="24"/>
                <w:lang w:val="en-US" w:eastAsia="ru-RU"/>
              </w:rPr>
              <w:t>I</w:t>
            </w:r>
            <w:r w:rsidRPr="000743DC">
              <w:rPr>
                <w:rFonts w:ascii="Times New Roman" w:eastAsia="Times New Roman" w:hAnsi="Times New Roman" w:cs="Times New Roman"/>
                <w:b/>
                <w:bCs/>
                <w:color w:val="000000"/>
                <w:sz w:val="24"/>
                <w:szCs w:val="24"/>
                <w:lang w:eastAsia="ru-RU"/>
              </w:rPr>
              <w:t>. Анализ финансово-хозяйственной деятельности</w:t>
            </w:r>
          </w:p>
        </w:tc>
      </w:tr>
      <w:tr w:rsidR="00687746"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87746">
            <w:pPr>
              <w:spacing w:after="0" w:line="240" w:lineRule="auto"/>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Налоговые декларации,  в том числе:</w:t>
            </w:r>
          </w:p>
        </w:tc>
      </w:tr>
      <w:tr w:rsidR="00687746"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F6B3B">
            <w:pPr>
              <w:spacing w:after="0" w:line="240" w:lineRule="auto"/>
              <w:jc w:val="both"/>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   по основной системе налогообложения годовые налоговые декларации 3-НДФЛ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687746"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DB448E" w:rsidRDefault="00687746" w:rsidP="006F6B3B">
            <w:pPr>
              <w:spacing w:after="0" w:line="240" w:lineRule="auto"/>
              <w:jc w:val="both"/>
              <w:rPr>
                <w:rFonts w:ascii="Times New Roman" w:eastAsia="Times New Roman" w:hAnsi="Times New Roman" w:cs="Times New Roman"/>
                <w:color w:val="000000"/>
                <w:sz w:val="24"/>
                <w:szCs w:val="24"/>
                <w:lang w:eastAsia="ru-RU"/>
              </w:rPr>
            </w:pPr>
            <w:r w:rsidRPr="00DB448E">
              <w:rPr>
                <w:rFonts w:ascii="Times New Roman" w:eastAsia="Times New Roman" w:hAnsi="Times New Roman" w:cs="Times New Roman"/>
                <w:color w:val="000000"/>
                <w:sz w:val="24"/>
                <w:szCs w:val="24"/>
                <w:lang w:eastAsia="ru-RU"/>
              </w:rPr>
              <w:t>•   по упрощенной системе налогообложения/единому сельскохозяйственному налогу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687746"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40481A" w:rsidRDefault="00687746" w:rsidP="006F6B3B">
            <w:pPr>
              <w:spacing w:after="0" w:line="240" w:lineRule="auto"/>
              <w:jc w:val="both"/>
              <w:rPr>
                <w:rFonts w:ascii="Symbol" w:eastAsia="Times New Roman" w:hAnsi="Symbol" w:cs="Times New Roman"/>
                <w:color w:val="000000"/>
                <w:sz w:val="24"/>
                <w:szCs w:val="24"/>
                <w:lang w:eastAsia="ru-RU"/>
              </w:rPr>
            </w:pPr>
            <w:r w:rsidRPr="0040481A">
              <w:rPr>
                <w:rFonts w:ascii="Symbol" w:eastAsia="Times New Roman" w:hAnsi="Symbol" w:cs="Times New Roman"/>
                <w:color w:val="000000"/>
                <w:sz w:val="24"/>
                <w:szCs w:val="24"/>
                <w:lang w:eastAsia="ru-RU"/>
              </w:rPr>
              <w:t></w:t>
            </w:r>
            <w:r w:rsidRPr="0040481A">
              <w:rPr>
                <w:rFonts w:ascii="Times New Roman" w:eastAsia="Times New Roman" w:hAnsi="Times New Roman" w:cs="Times New Roman"/>
                <w:color w:val="000000"/>
                <w:sz w:val="24"/>
                <w:szCs w:val="24"/>
                <w:lang w:eastAsia="ru-RU"/>
              </w:rPr>
              <w:t>   патент на право применения патентной системы налогообложения за предшествующий</w:t>
            </w:r>
            <w:r w:rsidR="00F024AD" w:rsidRPr="0040481A">
              <w:rPr>
                <w:rFonts w:ascii="Times New Roman" w:eastAsia="Times New Roman" w:hAnsi="Times New Roman" w:cs="Times New Roman"/>
                <w:color w:val="000000"/>
                <w:sz w:val="24"/>
                <w:szCs w:val="24"/>
                <w:lang w:eastAsia="ru-RU"/>
              </w:rPr>
              <w:t xml:space="preserve"> и текущий</w:t>
            </w:r>
            <w:r w:rsidRPr="0040481A">
              <w:rPr>
                <w:rFonts w:ascii="Times New Roman" w:eastAsia="Times New Roman" w:hAnsi="Times New Roman" w:cs="Times New Roman"/>
                <w:color w:val="000000"/>
                <w:sz w:val="24"/>
                <w:szCs w:val="24"/>
                <w:lang w:eastAsia="ru-RU"/>
              </w:rPr>
              <w:t xml:space="preserve"> календарный год.</w:t>
            </w:r>
          </w:p>
        </w:tc>
      </w:tr>
      <w:tr w:rsidR="00571838"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571838" w:rsidRPr="0040481A" w:rsidRDefault="00571838" w:rsidP="00571838">
            <w:pPr>
              <w:spacing w:after="0" w:line="240" w:lineRule="auto"/>
              <w:jc w:val="both"/>
              <w:rPr>
                <w:rFonts w:ascii="Symbol" w:eastAsia="Times New Roman" w:hAnsi="Symbol" w:cs="Times New Roman"/>
                <w:color w:val="000000"/>
                <w:sz w:val="24"/>
                <w:szCs w:val="24"/>
                <w:lang w:eastAsia="ru-RU"/>
              </w:rPr>
            </w:pPr>
            <w:r w:rsidRPr="0040481A">
              <w:rPr>
                <w:rFonts w:ascii="Symbol" w:eastAsia="Times New Roman" w:hAnsi="Symbol" w:cs="Times New Roman"/>
                <w:color w:val="000000"/>
                <w:sz w:val="24"/>
                <w:szCs w:val="24"/>
                <w:lang w:eastAsia="ru-RU"/>
              </w:rPr>
              <w:t></w:t>
            </w:r>
            <w:r w:rsidRPr="0040481A">
              <w:rPr>
                <w:rFonts w:ascii="Times New Roman" w:eastAsia="Times New Roman" w:hAnsi="Times New Roman" w:cs="Times New Roman"/>
                <w:color w:val="000000"/>
                <w:sz w:val="24"/>
                <w:szCs w:val="24"/>
                <w:lang w:eastAsia="ru-RU"/>
              </w:rPr>
              <w:t>   Уведомление о применении автоматизированной упрощенной системы налогообложения</w:t>
            </w:r>
          </w:p>
        </w:tc>
      </w:tr>
      <w:tr w:rsidR="00687746"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87746">
            <w:pPr>
              <w:pStyle w:val="a4"/>
              <w:numPr>
                <w:ilvl w:val="0"/>
                <w:numId w:val="4"/>
              </w:numPr>
              <w:tabs>
                <w:tab w:val="left" w:pos="460"/>
              </w:tabs>
              <w:spacing w:after="0" w:line="240" w:lineRule="auto"/>
              <w:ind w:left="34" w:firstLine="0"/>
              <w:jc w:val="both"/>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lastRenderedPageBreak/>
              <w:t>справка о состоянии расчетов (доходах) по налогу на профессиональный доход за последние 12 месяцев (помесячно), либо  с даты регистрации в качестве самозанятого до даты подачи заявки в Фонд (помесячно), (сформированная через личный кабинет налогоплательщика или через приложение «Мой налог») (для ИП, зарегистрированных в качестве плательщиков налога на профессиональный доход)</w:t>
            </w:r>
          </w:p>
        </w:tc>
      </w:tr>
      <w:tr w:rsidR="00571838"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571838" w:rsidRPr="000A1B7C" w:rsidRDefault="00571838" w:rsidP="00571838">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Книга учета доходов</w:t>
            </w:r>
            <w:r>
              <w:rPr>
                <w:rFonts w:ascii="Times New Roman" w:eastAsia="Times New Roman" w:hAnsi="Times New Roman" w:cs="Times New Roman"/>
                <w:color w:val="000000"/>
                <w:sz w:val="24"/>
                <w:szCs w:val="24"/>
                <w:lang w:eastAsia="ru-RU"/>
              </w:rPr>
              <w:t>/доходов</w:t>
            </w:r>
            <w:r w:rsidRPr="000A1B7C">
              <w:rPr>
                <w:rFonts w:ascii="Times New Roman" w:eastAsia="Times New Roman" w:hAnsi="Times New Roman" w:cs="Times New Roman"/>
                <w:color w:val="000000"/>
                <w:sz w:val="24"/>
                <w:szCs w:val="24"/>
                <w:lang w:eastAsia="ru-RU"/>
              </w:rPr>
              <w:t xml:space="preserve"> и расходов, либо предоставление иного документа, подтверждающего учет доходов</w:t>
            </w:r>
            <w:r>
              <w:rPr>
                <w:rFonts w:ascii="Times New Roman" w:eastAsia="Times New Roman" w:hAnsi="Times New Roman" w:cs="Times New Roman"/>
                <w:color w:val="000000"/>
                <w:sz w:val="24"/>
                <w:szCs w:val="24"/>
                <w:lang w:eastAsia="ru-RU"/>
              </w:rPr>
              <w:t>/доходов</w:t>
            </w:r>
            <w:r w:rsidRPr="000A1B7C">
              <w:rPr>
                <w:rFonts w:ascii="Times New Roman" w:eastAsia="Times New Roman" w:hAnsi="Times New Roman" w:cs="Times New Roman"/>
                <w:color w:val="000000"/>
                <w:sz w:val="24"/>
                <w:szCs w:val="24"/>
                <w:lang w:eastAsia="ru-RU"/>
              </w:rPr>
              <w:t xml:space="preserve"> и расходов за </w:t>
            </w:r>
            <w:r w:rsidRPr="0040481A">
              <w:rPr>
                <w:rFonts w:ascii="Times New Roman" w:eastAsia="Times New Roman" w:hAnsi="Times New Roman" w:cs="Times New Roman"/>
                <w:color w:val="000000"/>
                <w:sz w:val="24"/>
                <w:szCs w:val="24"/>
                <w:lang w:eastAsia="ru-RU"/>
              </w:rPr>
              <w:t>предшествующий и текущий календарный год для Заявителей на упрощенной, автоматизированный упрощённой, патентной системе налогообложения, едином сельскохозяйственном налоге</w:t>
            </w:r>
          </w:p>
        </w:tc>
      </w:tr>
      <w:tr w:rsidR="00687746"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F6B3B">
            <w:pPr>
              <w:spacing w:after="0" w:line="240" w:lineRule="auto"/>
              <w:jc w:val="both"/>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Упрощенная форма баланса (Приложение №</w:t>
            </w:r>
            <w:r w:rsidR="00353938">
              <w:rPr>
                <w:rFonts w:ascii="Times New Roman" w:eastAsia="Times New Roman" w:hAnsi="Times New Roman" w:cs="Times New Roman"/>
                <w:color w:val="000000"/>
                <w:sz w:val="24"/>
                <w:szCs w:val="24"/>
                <w:lang w:eastAsia="ru-RU"/>
              </w:rPr>
              <w:t>2</w:t>
            </w:r>
            <w:r w:rsidRPr="000743DC">
              <w:rPr>
                <w:rFonts w:ascii="Times New Roman" w:eastAsia="Times New Roman" w:hAnsi="Times New Roman" w:cs="Times New Roman"/>
                <w:color w:val="000000"/>
                <w:sz w:val="24"/>
                <w:szCs w:val="24"/>
                <w:lang w:eastAsia="ru-RU"/>
              </w:rPr>
              <w:t>) на последнюю квартальную отчетную дату и аналогичную дату прошлого года</w:t>
            </w:r>
          </w:p>
        </w:tc>
      </w:tr>
      <w:tr w:rsidR="00687746" w:rsidRPr="00702868" w:rsidTr="00661768">
        <w:trPr>
          <w:trHeight w:val="20"/>
        </w:trPr>
        <w:tc>
          <w:tcPr>
            <w:tcW w:w="5000" w:type="pct"/>
            <w:tcBorders>
              <w:top w:val="nil"/>
              <w:left w:val="single" w:sz="4" w:space="0" w:color="auto"/>
              <w:bottom w:val="single" w:sz="4" w:space="0" w:color="auto"/>
              <w:right w:val="single" w:sz="4" w:space="0" w:color="auto"/>
            </w:tcBorders>
            <w:shd w:val="clear" w:color="auto" w:fill="auto"/>
            <w:noWrap/>
            <w:vAlign w:val="center"/>
          </w:tcPr>
          <w:p w:rsidR="00687746" w:rsidRPr="000743DC" w:rsidRDefault="00687746" w:rsidP="006F6B3B">
            <w:pPr>
              <w:spacing w:after="0" w:line="240" w:lineRule="auto"/>
              <w:jc w:val="both"/>
              <w:rPr>
                <w:rFonts w:ascii="Times New Roman" w:eastAsia="Times New Roman" w:hAnsi="Times New Roman" w:cs="Times New Roman"/>
                <w:color w:val="000000"/>
                <w:sz w:val="24"/>
                <w:szCs w:val="24"/>
                <w:lang w:eastAsia="ru-RU"/>
              </w:rPr>
            </w:pPr>
            <w:r w:rsidRPr="000743DC">
              <w:rPr>
                <w:rFonts w:ascii="Times New Roman" w:eastAsia="Times New Roman" w:hAnsi="Times New Roman" w:cs="Times New Roman"/>
                <w:color w:val="000000"/>
                <w:sz w:val="24"/>
                <w:szCs w:val="24"/>
                <w:lang w:eastAsia="ru-RU"/>
              </w:rPr>
              <w:t>Упрощенная форма отчета о прибылях и убытках (Приложение №</w:t>
            </w:r>
            <w:r w:rsidR="00353938">
              <w:rPr>
                <w:rFonts w:ascii="Times New Roman" w:eastAsia="Times New Roman" w:hAnsi="Times New Roman" w:cs="Times New Roman"/>
                <w:color w:val="000000"/>
                <w:sz w:val="24"/>
                <w:szCs w:val="24"/>
                <w:lang w:eastAsia="ru-RU"/>
              </w:rPr>
              <w:t>3</w:t>
            </w:r>
            <w:r w:rsidRPr="000743DC">
              <w:rPr>
                <w:rFonts w:ascii="Times New Roman" w:eastAsia="Times New Roman" w:hAnsi="Times New Roman" w:cs="Times New Roman"/>
                <w:color w:val="000000"/>
                <w:sz w:val="24"/>
                <w:szCs w:val="24"/>
                <w:lang w:eastAsia="ru-RU"/>
              </w:rPr>
              <w:t>), заполненная поквартально за 5 последних отчетных кварталов</w:t>
            </w:r>
          </w:p>
        </w:tc>
      </w:tr>
      <w:tr w:rsidR="00687746" w:rsidRPr="00702868"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rsidR="00687746" w:rsidRPr="00104E57" w:rsidRDefault="00687746" w:rsidP="00687746">
            <w:pPr>
              <w:spacing w:after="0" w:line="240" w:lineRule="auto"/>
              <w:jc w:val="center"/>
              <w:rPr>
                <w:rFonts w:ascii="Times New Roman" w:eastAsia="Times New Roman" w:hAnsi="Times New Roman" w:cs="Times New Roman"/>
                <w:b/>
                <w:bCs/>
                <w:color w:val="000000"/>
                <w:sz w:val="24"/>
                <w:szCs w:val="24"/>
                <w:lang w:eastAsia="ru-RU"/>
              </w:rPr>
            </w:pPr>
            <w:r w:rsidRPr="0003297E">
              <w:rPr>
                <w:rFonts w:ascii="Times New Roman" w:eastAsia="Times New Roman" w:hAnsi="Times New Roman" w:cs="Times New Roman"/>
                <w:b/>
                <w:bCs/>
                <w:color w:val="000000"/>
                <w:sz w:val="24"/>
                <w:szCs w:val="24"/>
                <w:lang w:eastAsia="ru-RU"/>
              </w:rPr>
              <w:t xml:space="preserve">Раздел </w:t>
            </w:r>
            <w:r w:rsidRPr="0003297E">
              <w:rPr>
                <w:rFonts w:ascii="Times New Roman" w:eastAsia="Times New Roman" w:hAnsi="Times New Roman" w:cs="Times New Roman"/>
                <w:b/>
                <w:bCs/>
                <w:color w:val="000000"/>
                <w:sz w:val="24"/>
                <w:szCs w:val="24"/>
                <w:lang w:val="en-US" w:eastAsia="ru-RU"/>
              </w:rPr>
              <w:t>IV</w:t>
            </w:r>
            <w:r w:rsidRPr="0003297E">
              <w:rPr>
                <w:rFonts w:ascii="Times New Roman" w:eastAsia="Times New Roman" w:hAnsi="Times New Roman" w:cs="Times New Roman"/>
                <w:b/>
                <w:bCs/>
                <w:color w:val="000000"/>
                <w:sz w:val="24"/>
                <w:szCs w:val="24"/>
                <w:lang w:eastAsia="ru-RU"/>
              </w:rPr>
              <w:t>.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из ИФНС, с датой выдачи не более 30 календарных дней до даты предоставления документов в Фонд</w:t>
            </w:r>
          </w:p>
        </w:tc>
      </w:tr>
      <w:tr w:rsidR="00F024AD" w:rsidRPr="00702868"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024AD" w:rsidRPr="00F024AD" w:rsidRDefault="00F024AD" w:rsidP="006F6B3B">
            <w:pPr>
              <w:spacing w:after="0" w:line="240" w:lineRule="auto"/>
              <w:jc w:val="both"/>
              <w:rPr>
                <w:rFonts w:ascii="Times New Roman" w:eastAsia="Times New Roman" w:hAnsi="Times New Roman" w:cs="Times New Roman"/>
                <w:color w:val="000000"/>
                <w:sz w:val="24"/>
                <w:szCs w:val="24"/>
                <w:lang w:eastAsia="ru-RU"/>
              </w:rPr>
            </w:pPr>
            <w:r w:rsidRPr="00F024AD">
              <w:rPr>
                <w:rFonts w:ascii="Times New Roman" w:eastAsia="Times New Roman" w:hAnsi="Times New Roman" w:cs="Times New Roman"/>
                <w:color w:val="000000"/>
                <w:sz w:val="24"/>
                <w:szCs w:val="24"/>
                <w:lang w:eastAsia="ru-RU"/>
              </w:rPr>
              <w:t>Справка об открытых счетах в кредитных организациях, с датой выдачи не более 30 календарных дней до даты  предоставления документов в Фонд</w:t>
            </w:r>
          </w:p>
        </w:tc>
      </w:tr>
      <w:tr w:rsidR="00F024AD" w:rsidRPr="00702868" w:rsidTr="001329C1">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024AD" w:rsidRPr="00F024AD" w:rsidRDefault="00F024AD" w:rsidP="006F6B3B">
            <w:pPr>
              <w:spacing w:after="0" w:line="240" w:lineRule="auto"/>
              <w:jc w:val="both"/>
              <w:rPr>
                <w:rFonts w:ascii="Times New Roman" w:eastAsia="Times New Roman" w:hAnsi="Times New Roman" w:cs="Times New Roman"/>
                <w:color w:val="000000"/>
                <w:sz w:val="24"/>
                <w:szCs w:val="24"/>
                <w:lang w:eastAsia="ru-RU"/>
              </w:rPr>
            </w:pPr>
            <w:r w:rsidRPr="00F024AD">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sidRPr="00F156C0">
              <w:rPr>
                <w:rFonts w:ascii="Times New Roman" w:eastAsia="Times New Roman" w:hAnsi="Times New Roman" w:cs="Times New Roman"/>
                <w:color w:val="000000"/>
                <w:sz w:val="24"/>
                <w:szCs w:val="24"/>
                <w:lang w:eastAsia="ru-RU"/>
              </w:rPr>
              <w:t>50</w:t>
            </w:r>
            <w:r w:rsidR="00E05C54" w:rsidRPr="00F156C0">
              <w:rPr>
                <w:rFonts w:ascii="Times New Roman" w:eastAsia="Times New Roman" w:hAnsi="Times New Roman" w:cs="Times New Roman"/>
                <w:color w:val="000000"/>
                <w:sz w:val="24"/>
                <w:szCs w:val="24"/>
                <w:lang w:eastAsia="ru-RU"/>
              </w:rPr>
              <w:t xml:space="preserve"> </w:t>
            </w:r>
            <w:r w:rsidR="006F6B3B">
              <w:rPr>
                <w:rFonts w:ascii="Times New Roman" w:eastAsia="Times New Roman" w:hAnsi="Times New Roman" w:cs="Times New Roman"/>
                <w:color w:val="000000"/>
                <w:sz w:val="24"/>
                <w:szCs w:val="24"/>
                <w:lang w:eastAsia="ru-RU"/>
              </w:rPr>
              <w:t>тыс. рублей,</w:t>
            </w:r>
            <w:r w:rsidRPr="00F024AD">
              <w:rPr>
                <w:rFonts w:ascii="Times New Roman" w:eastAsia="Times New Roman" w:hAnsi="Times New Roman" w:cs="Times New Roman"/>
                <w:color w:val="000000"/>
                <w:sz w:val="24"/>
                <w:szCs w:val="24"/>
                <w:lang w:eastAsia="ru-RU"/>
              </w:rPr>
              <w:t xml:space="preserve"> с датой выдачи не более 30 календарных дней до даты  заключения договора займа</w:t>
            </w:r>
          </w:p>
        </w:tc>
      </w:tr>
      <w:tr w:rsidR="00687746" w:rsidRPr="00702868"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rsidR="00687746" w:rsidRPr="00104E57" w:rsidRDefault="000A10FB" w:rsidP="00687746">
            <w:pPr>
              <w:spacing w:after="0" w:line="240" w:lineRule="auto"/>
              <w:jc w:val="center"/>
              <w:rPr>
                <w:rFonts w:ascii="Times New Roman" w:eastAsia="Times New Roman" w:hAnsi="Times New Roman" w:cs="Times New Roman"/>
                <w:b/>
                <w:bCs/>
                <w:color w:val="000000"/>
                <w:sz w:val="24"/>
                <w:szCs w:val="24"/>
                <w:lang w:eastAsia="ru-RU"/>
              </w:rPr>
            </w:pPr>
            <w:r w:rsidRPr="000A10FB">
              <w:rPr>
                <w:rFonts w:ascii="Times New Roman" w:eastAsia="Times New Roman" w:hAnsi="Times New Roman" w:cs="Times New Roman"/>
                <w:b/>
                <w:bCs/>
                <w:color w:val="000000"/>
                <w:sz w:val="24"/>
                <w:szCs w:val="24"/>
                <w:lang w:eastAsia="ru-RU"/>
              </w:rPr>
              <w:t>Раздел V.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687746" w:rsidRPr="00702868"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687746" w:rsidRPr="00A323B6" w:rsidRDefault="00687746" w:rsidP="00687746">
            <w:pPr>
              <w:spacing w:after="0" w:line="240" w:lineRule="auto"/>
              <w:jc w:val="both"/>
              <w:rPr>
                <w:rFonts w:ascii="Times New Roman" w:eastAsia="Times New Roman" w:hAnsi="Times New Roman" w:cs="Times New Roman"/>
                <w:color w:val="000000"/>
                <w:sz w:val="24"/>
                <w:szCs w:val="24"/>
                <w:lang w:eastAsia="ru-RU"/>
              </w:rPr>
            </w:pPr>
            <w:r w:rsidRPr="00A323B6">
              <w:rPr>
                <w:rFonts w:ascii="Times New Roman" w:eastAsia="Times New Roman" w:hAnsi="Times New Roman" w:cs="Times New Roman"/>
                <w:color w:val="000000"/>
                <w:sz w:val="24"/>
                <w:szCs w:val="24"/>
                <w:lang w:eastAsia="ru-RU"/>
              </w:rPr>
              <w:t>Справки об оборотах за последние 6 месяцев (с разбивкой ПОМЕСЯЧНО) по всем открытым расчетным и текущим валютным счетам</w:t>
            </w:r>
            <w:r>
              <w:rPr>
                <w:rFonts w:ascii="Times New Roman" w:eastAsia="Times New Roman" w:hAnsi="Times New Roman" w:cs="Times New Roman"/>
                <w:color w:val="000000"/>
                <w:sz w:val="24"/>
                <w:szCs w:val="24"/>
                <w:lang w:eastAsia="ru-RU"/>
              </w:rPr>
              <w:t>, а также специальным</w:t>
            </w:r>
            <w:r w:rsidRPr="00A323B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счетам Поручителя</w:t>
            </w:r>
            <w:r w:rsidRPr="00A323B6">
              <w:rPr>
                <w:rFonts w:ascii="Times New Roman" w:eastAsia="Times New Roman" w:hAnsi="Times New Roman" w:cs="Times New Roman"/>
                <w:color w:val="000000"/>
                <w:sz w:val="24"/>
                <w:szCs w:val="24"/>
                <w:lang w:eastAsia="ru-RU"/>
              </w:rPr>
              <w:t xml:space="preserve"> (указанным в справке ИФНС) либо расширенная выписка в электронном виде, полученная в системе дистанционного банковского обслуживания</w:t>
            </w:r>
          </w:p>
        </w:tc>
      </w:tr>
      <w:tr w:rsidR="00687746" w:rsidRPr="00702868"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687746" w:rsidRPr="00A323B6" w:rsidRDefault="00687746" w:rsidP="00687746">
            <w:pPr>
              <w:spacing w:after="0" w:line="240" w:lineRule="auto"/>
              <w:jc w:val="both"/>
              <w:rPr>
                <w:rFonts w:ascii="Times New Roman" w:eastAsia="Times New Roman" w:hAnsi="Times New Roman" w:cs="Times New Roman"/>
                <w:color w:val="000000"/>
                <w:sz w:val="24"/>
                <w:szCs w:val="24"/>
                <w:lang w:eastAsia="ru-RU"/>
              </w:rPr>
            </w:pPr>
            <w:r w:rsidRPr="00A323B6">
              <w:rPr>
                <w:rFonts w:ascii="Times New Roman" w:eastAsia="Times New Roman" w:hAnsi="Times New Roman" w:cs="Times New Roman"/>
                <w:color w:val="000000"/>
                <w:sz w:val="24"/>
                <w:szCs w:val="24"/>
                <w:lang w:eastAsia="ru-RU"/>
              </w:rPr>
              <w:t>Справки о состоянии картотеки №2 по всем открытым расчетным и текущим валютным счетам Заемщика (указанным в справке ИФНС)</w:t>
            </w:r>
          </w:p>
        </w:tc>
      </w:tr>
      <w:tr w:rsidR="00687746" w:rsidRPr="00702868" w:rsidTr="00661768">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687746" w:rsidRPr="00A323B6" w:rsidRDefault="00687746" w:rsidP="00DB448E">
            <w:pPr>
              <w:spacing w:after="0" w:line="240" w:lineRule="auto"/>
              <w:jc w:val="both"/>
              <w:rPr>
                <w:rFonts w:ascii="Times New Roman" w:eastAsia="Times New Roman" w:hAnsi="Times New Roman" w:cs="Times New Roman"/>
                <w:color w:val="000000"/>
                <w:sz w:val="24"/>
                <w:szCs w:val="24"/>
                <w:lang w:eastAsia="ru-RU"/>
              </w:rPr>
            </w:pPr>
            <w:r w:rsidRPr="00104E57">
              <w:rPr>
                <w:rFonts w:ascii="Times New Roman" w:eastAsia="Times New Roman" w:hAnsi="Times New Roman" w:cs="Times New Roman"/>
                <w:color w:val="000000"/>
                <w:sz w:val="24"/>
                <w:szCs w:val="24"/>
                <w:lang w:eastAsia="ru-RU"/>
              </w:rPr>
              <w:t>Справки банков о наличии задолженности по кредитам с прилож</w:t>
            </w:r>
            <w:r w:rsidR="00DB448E">
              <w:rPr>
                <w:rFonts w:ascii="Times New Roman" w:eastAsia="Times New Roman" w:hAnsi="Times New Roman" w:cs="Times New Roman"/>
                <w:color w:val="000000"/>
                <w:sz w:val="24"/>
                <w:szCs w:val="24"/>
                <w:lang w:eastAsia="ru-RU"/>
              </w:rPr>
              <w:t>ением копий кредитных договоров</w:t>
            </w:r>
          </w:p>
        </w:tc>
      </w:tr>
    </w:tbl>
    <w:p w:rsidR="005E28DC" w:rsidRDefault="005E28DC"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A323B6" w:rsidRDefault="00A323B6" w:rsidP="00CB3166">
      <w:pPr>
        <w:spacing w:after="0" w:line="240" w:lineRule="auto"/>
        <w:contextualSpacing/>
        <w:jc w:val="right"/>
        <w:rPr>
          <w:rFonts w:ascii="Times New Roman" w:hAnsi="Times New Roman" w:cs="Times New Roman"/>
          <w:sz w:val="28"/>
          <w:szCs w:val="24"/>
        </w:rPr>
      </w:pPr>
    </w:p>
    <w:p w:rsidR="000743DC" w:rsidRDefault="000743DC" w:rsidP="00CB3166">
      <w:pPr>
        <w:spacing w:after="0" w:line="240" w:lineRule="auto"/>
        <w:contextualSpacing/>
        <w:jc w:val="right"/>
        <w:rPr>
          <w:rFonts w:ascii="Times New Roman" w:hAnsi="Times New Roman" w:cs="Times New Roman"/>
          <w:sz w:val="28"/>
          <w:szCs w:val="24"/>
        </w:rPr>
      </w:pPr>
    </w:p>
    <w:p w:rsidR="000743DC" w:rsidRDefault="000743DC" w:rsidP="00CB3166">
      <w:pPr>
        <w:spacing w:after="0" w:line="240" w:lineRule="auto"/>
        <w:contextualSpacing/>
        <w:jc w:val="right"/>
        <w:rPr>
          <w:rFonts w:ascii="Times New Roman" w:hAnsi="Times New Roman" w:cs="Times New Roman"/>
          <w:sz w:val="28"/>
          <w:szCs w:val="24"/>
        </w:rPr>
      </w:pPr>
    </w:p>
    <w:p w:rsidR="000743DC" w:rsidRDefault="000743DC" w:rsidP="00CB3166">
      <w:pPr>
        <w:spacing w:after="0" w:line="240" w:lineRule="auto"/>
        <w:contextualSpacing/>
        <w:jc w:val="right"/>
        <w:rPr>
          <w:rFonts w:ascii="Times New Roman" w:hAnsi="Times New Roman" w:cs="Times New Roman"/>
          <w:sz w:val="28"/>
          <w:szCs w:val="24"/>
        </w:rPr>
      </w:pPr>
      <w:bookmarkStart w:id="0" w:name="_GoBack"/>
      <w:bookmarkEnd w:id="0"/>
    </w:p>
    <w:sectPr w:rsidR="000743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B1AA6"/>
    <w:multiLevelType w:val="hybridMultilevel"/>
    <w:tmpl w:val="01D81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30"/>
    <w:rsid w:val="000236F3"/>
    <w:rsid w:val="00051A77"/>
    <w:rsid w:val="000743DC"/>
    <w:rsid w:val="000A10FB"/>
    <w:rsid w:val="000E7959"/>
    <w:rsid w:val="00125D05"/>
    <w:rsid w:val="001329C1"/>
    <w:rsid w:val="00157622"/>
    <w:rsid w:val="001579FC"/>
    <w:rsid w:val="00353938"/>
    <w:rsid w:val="003675AC"/>
    <w:rsid w:val="003B4F83"/>
    <w:rsid w:val="003D06A2"/>
    <w:rsid w:val="003E227D"/>
    <w:rsid w:val="003F0663"/>
    <w:rsid w:val="0040481A"/>
    <w:rsid w:val="00407A61"/>
    <w:rsid w:val="00420C70"/>
    <w:rsid w:val="00447BBC"/>
    <w:rsid w:val="0045660C"/>
    <w:rsid w:val="00476C11"/>
    <w:rsid w:val="00571838"/>
    <w:rsid w:val="0057776F"/>
    <w:rsid w:val="005D6C66"/>
    <w:rsid w:val="005E28DC"/>
    <w:rsid w:val="00601ABD"/>
    <w:rsid w:val="0061743B"/>
    <w:rsid w:val="00661768"/>
    <w:rsid w:val="00687746"/>
    <w:rsid w:val="006F6B3B"/>
    <w:rsid w:val="00702868"/>
    <w:rsid w:val="00704C14"/>
    <w:rsid w:val="00725DDB"/>
    <w:rsid w:val="0074141B"/>
    <w:rsid w:val="007B4D17"/>
    <w:rsid w:val="007B512D"/>
    <w:rsid w:val="007C5460"/>
    <w:rsid w:val="007F45D1"/>
    <w:rsid w:val="00804940"/>
    <w:rsid w:val="00832608"/>
    <w:rsid w:val="00847A92"/>
    <w:rsid w:val="00850D40"/>
    <w:rsid w:val="00860B95"/>
    <w:rsid w:val="00890BA3"/>
    <w:rsid w:val="008C14BA"/>
    <w:rsid w:val="009B2C2C"/>
    <w:rsid w:val="009C4830"/>
    <w:rsid w:val="00A323B6"/>
    <w:rsid w:val="00A70C95"/>
    <w:rsid w:val="00AB2B80"/>
    <w:rsid w:val="00BC0636"/>
    <w:rsid w:val="00C66FEB"/>
    <w:rsid w:val="00C778E3"/>
    <w:rsid w:val="00CB3166"/>
    <w:rsid w:val="00CB655E"/>
    <w:rsid w:val="00CD4B02"/>
    <w:rsid w:val="00D32544"/>
    <w:rsid w:val="00DB448E"/>
    <w:rsid w:val="00DF2EC5"/>
    <w:rsid w:val="00E05C54"/>
    <w:rsid w:val="00EB6F5D"/>
    <w:rsid w:val="00EC2E69"/>
    <w:rsid w:val="00EE3815"/>
    <w:rsid w:val="00EE4D54"/>
    <w:rsid w:val="00F024AD"/>
    <w:rsid w:val="00F065F3"/>
    <w:rsid w:val="00F156C0"/>
    <w:rsid w:val="00F31FB4"/>
    <w:rsid w:val="00F85504"/>
    <w:rsid w:val="00F86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8ED411-E09C-4C6B-9DD9-ECB958E0A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1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3166"/>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CB3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3166"/>
    <w:pPr>
      <w:ind w:left="720"/>
      <w:contextualSpacing/>
    </w:pPr>
  </w:style>
  <w:style w:type="character" w:styleId="a5">
    <w:name w:val="Hyperlink"/>
    <w:basedOn w:val="a0"/>
    <w:uiPriority w:val="99"/>
    <w:semiHidden/>
    <w:unhideWhenUsed/>
    <w:rsid w:val="00CB3166"/>
    <w:rPr>
      <w:color w:val="0563C1"/>
      <w:u w:val="single"/>
    </w:rPr>
  </w:style>
  <w:style w:type="character" w:styleId="a6">
    <w:name w:val="FollowedHyperlink"/>
    <w:basedOn w:val="a0"/>
    <w:uiPriority w:val="99"/>
    <w:semiHidden/>
    <w:unhideWhenUsed/>
    <w:rsid w:val="00CB3166"/>
    <w:rPr>
      <w:color w:val="954F72"/>
      <w:u w:val="single"/>
    </w:rPr>
  </w:style>
  <w:style w:type="paragraph" w:customStyle="1" w:styleId="msonormal0">
    <w:name w:val="msonormal"/>
    <w:basedOn w:val="a"/>
    <w:rsid w:val="00CB3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B316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CB3166"/>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B3166"/>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CB316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3166"/>
  </w:style>
  <w:style w:type="paragraph" w:styleId="a9">
    <w:name w:val="footer"/>
    <w:basedOn w:val="a"/>
    <w:link w:val="aa"/>
    <w:uiPriority w:val="99"/>
    <w:unhideWhenUsed/>
    <w:rsid w:val="00CB316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3166"/>
  </w:style>
  <w:style w:type="paragraph" w:styleId="ab">
    <w:name w:val="Balloon Text"/>
    <w:basedOn w:val="a"/>
    <w:link w:val="ac"/>
    <w:uiPriority w:val="99"/>
    <w:semiHidden/>
    <w:unhideWhenUsed/>
    <w:rsid w:val="0061743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1743B"/>
    <w:rPr>
      <w:rFonts w:ascii="Segoe UI" w:hAnsi="Segoe UI" w:cs="Segoe UI"/>
      <w:sz w:val="18"/>
      <w:szCs w:val="18"/>
    </w:rPr>
  </w:style>
  <w:style w:type="paragraph" w:styleId="ad">
    <w:name w:val="No Spacing"/>
    <w:uiPriority w:val="1"/>
    <w:qFormat/>
    <w:rsid w:val="00704C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043850">
      <w:bodyDiv w:val="1"/>
      <w:marLeft w:val="0"/>
      <w:marRight w:val="0"/>
      <w:marTop w:val="0"/>
      <w:marBottom w:val="0"/>
      <w:divBdr>
        <w:top w:val="none" w:sz="0" w:space="0" w:color="auto"/>
        <w:left w:val="none" w:sz="0" w:space="0" w:color="auto"/>
        <w:bottom w:val="none" w:sz="0" w:space="0" w:color="auto"/>
        <w:right w:val="none" w:sz="0" w:space="0" w:color="auto"/>
      </w:divBdr>
    </w:div>
    <w:div w:id="1429932394">
      <w:bodyDiv w:val="1"/>
      <w:marLeft w:val="0"/>
      <w:marRight w:val="0"/>
      <w:marTop w:val="0"/>
      <w:marBottom w:val="0"/>
      <w:divBdr>
        <w:top w:val="none" w:sz="0" w:space="0" w:color="auto"/>
        <w:left w:val="none" w:sz="0" w:space="0" w:color="auto"/>
        <w:bottom w:val="none" w:sz="0" w:space="0" w:color="auto"/>
        <w:right w:val="none" w:sz="0" w:space="0" w:color="auto"/>
      </w:divBdr>
    </w:div>
    <w:div w:id="1550529533">
      <w:bodyDiv w:val="1"/>
      <w:marLeft w:val="0"/>
      <w:marRight w:val="0"/>
      <w:marTop w:val="0"/>
      <w:marBottom w:val="0"/>
      <w:divBdr>
        <w:top w:val="none" w:sz="0" w:space="0" w:color="auto"/>
        <w:left w:val="none" w:sz="0" w:space="0" w:color="auto"/>
        <w:bottom w:val="none" w:sz="0" w:space="0" w:color="auto"/>
        <w:right w:val="none" w:sz="0" w:space="0" w:color="auto"/>
      </w:divBdr>
    </w:div>
    <w:div w:id="1748113005">
      <w:bodyDiv w:val="1"/>
      <w:marLeft w:val="0"/>
      <w:marRight w:val="0"/>
      <w:marTop w:val="0"/>
      <w:marBottom w:val="0"/>
      <w:divBdr>
        <w:top w:val="none" w:sz="0" w:space="0" w:color="auto"/>
        <w:left w:val="none" w:sz="0" w:space="0" w:color="auto"/>
        <w:bottom w:val="none" w:sz="0" w:space="0" w:color="auto"/>
        <w:right w:val="none" w:sz="0" w:space="0" w:color="auto"/>
      </w:divBdr>
    </w:div>
    <w:div w:id="17628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0EE61-5461-4BDD-B532-8A2F77F5B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859</Words>
  <Characters>4899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23</cp:revision>
  <cp:lastPrinted>2025-06-26T07:34:00Z</cp:lastPrinted>
  <dcterms:created xsi:type="dcterms:W3CDTF">2023-06-05T14:07:00Z</dcterms:created>
  <dcterms:modified xsi:type="dcterms:W3CDTF">2025-07-30T09:37:00Z</dcterms:modified>
</cp:coreProperties>
</file>